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VASFAA Annual Business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May 9,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In Person- Portsmouth/Norfolk Renaissance Hotel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Called to order at 12:35pm.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Awards presented by Beth Armstrong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award: Committee of the year award goes to the 2022 Conference Committee: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Janee Knippengberg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Kathleen Roebuck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Keven Holman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Shannon Martinez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Remmert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Melissa Franks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Lanette White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Cecilia Dwyer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Loretta Jones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Hunter Parks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Rick Gallagher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Scott Traversa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McCarthy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Mayra Vazquez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Kaitlyn Lambert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Patty Peterson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Chad Sartini- Committee Chair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Biz Daniels- Committee Chair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Retirement Recognition Award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Nancy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Professional Award: Must be a member for at least 1-4 years.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Kirsten Bash</w:t>
      </w:r>
      <w:r w:rsidDel="00000000" w:rsidR="00000000" w:rsidRPr="00000000">
        <w:rPr>
          <w:rtl w:val="0"/>
        </w:rPr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VASFAA Service award: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Kathleen Ro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buck- has made significant contributions to VASFAA. Joined April 2021.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VASFAA Excellence award: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Janee </w:t>
      </w:r>
      <w:r w:rsidDel="00000000" w:rsidR="00000000" w:rsidRPr="00000000">
        <w:rPr>
          <w:rtl w:val="0"/>
        </w:rPr>
        <w:t xml:space="preserve">Knippenberg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VASFAA Spirit Award: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Hunter Parks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Award: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22-23 Meredith Kane and Melissa Franks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23-24 Recipient: </w:t>
      </w:r>
      <w:r w:rsidDel="00000000" w:rsidR="00000000" w:rsidRPr="00000000">
        <w:rPr>
          <w:rtl w:val="0"/>
        </w:rPr>
        <w:t xml:space="preserve">Shari Arehart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this past Sunday. Finalized a survey that will be sent out soon to membership with the idea of moving the conference to Fall rather than Spring and idea areas.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form coming out soon for VASFAA. Committee, running for a position, etc.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meets on June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for a transition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report: Kelley, last page. $41,482, the negative number is where we are projected to be right now with budget which is great.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questions from the membership to the board?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Charity will close today and the baskets close at 3:30pm. Individuals can also put money in the envelopes provided on the tables.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to $1,000 so far for the charity.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23-24 Board voting closes today.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Meeting recessed at 1:00 pm until May 10, 2023 at 8:30am.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Meeting called to order at 9:05am, May 10, 2023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President-elect Andrew Quinn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Reps at large- Shannon Martinez and Rosa Thomas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Treasurer-elect- Tie between Kirsten Basham and Kathryn Owens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runoff election will be held, and an email will go out to all VASFAA members for voting.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Secretary- Dominique Maddux-Jackson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Business meeting adjourned  at 9:07am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34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jyiz1zF8vTS1wN+3Q/XfL4TBDw==">CgMxLjA4AHIhMUZ5aEV3aFgtQjRlOURfazN0VHdhZ1otcnZhVWV2MTRX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2023-05-09T16:36:00Z</dcterms:created>
  <dc:creator>Dominique R. Maddux-Jackson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0x010100C9AED926A4D1DF45B29EE663F9CB7B6E</vt:lpwstr>
  </property>
</Properties>
</file>